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A1B" w:rsidRPr="009B5A1B" w:rsidRDefault="009B5A1B" w:rsidP="009B5A1B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9B5A1B">
        <w:rPr>
          <w:rFonts w:eastAsia="Times New Roman" w:cs="Times New Roman"/>
          <w:szCs w:val="28"/>
          <w:lang w:eastAsia="ru-RU"/>
        </w:rPr>
        <w:t>Паспорт муниципальной программы</w:t>
      </w:r>
    </w:p>
    <w:p w:rsidR="009B5A1B" w:rsidRPr="009B5A1B" w:rsidRDefault="009B5A1B" w:rsidP="009B5A1B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9B5A1B">
        <w:rPr>
          <w:rFonts w:eastAsia="Times New Roman" w:cs="Times New Roman"/>
          <w:szCs w:val="28"/>
          <w:lang w:eastAsia="ru-RU"/>
        </w:rPr>
        <w:t>«Развитие образования Харовского муниципального района</w:t>
      </w:r>
    </w:p>
    <w:p w:rsidR="009B5A1B" w:rsidRPr="009B5A1B" w:rsidRDefault="009B5A1B" w:rsidP="009B5A1B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9B5A1B">
        <w:rPr>
          <w:rFonts w:eastAsia="Times New Roman" w:cs="Times New Roman"/>
          <w:szCs w:val="28"/>
          <w:lang w:eastAsia="ru-RU"/>
        </w:rPr>
        <w:t xml:space="preserve"> на 2019 - 2023 годы»</w:t>
      </w:r>
    </w:p>
    <w:p w:rsidR="009B5A1B" w:rsidRPr="009B5A1B" w:rsidRDefault="009B5A1B" w:rsidP="009B5A1B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2774"/>
        <w:gridCol w:w="6379"/>
      </w:tblGrid>
      <w:tr w:rsidR="009B5A1B" w:rsidRPr="009B5A1B" w:rsidTr="00EC5D1A">
        <w:tc>
          <w:tcPr>
            <w:tcW w:w="524" w:type="dxa"/>
          </w:tcPr>
          <w:p w:rsidR="009B5A1B" w:rsidRPr="009B5A1B" w:rsidRDefault="009B5A1B" w:rsidP="009B5A1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2774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79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«Развитие образования Харовского муниципального района на 2019 - 2023 годы»</w:t>
            </w:r>
          </w:p>
        </w:tc>
      </w:tr>
      <w:tr w:rsidR="009B5A1B" w:rsidRPr="009B5A1B" w:rsidTr="00EC5D1A">
        <w:tc>
          <w:tcPr>
            <w:tcW w:w="524" w:type="dxa"/>
          </w:tcPr>
          <w:p w:rsidR="009B5A1B" w:rsidRPr="009B5A1B" w:rsidRDefault="009B5A1B" w:rsidP="009B5A1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2774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Ответственный исполнитель  муниципальной программы</w:t>
            </w:r>
          </w:p>
        </w:tc>
        <w:tc>
          <w:tcPr>
            <w:tcW w:w="6379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Управление образования Харовского муниципального района</w:t>
            </w:r>
          </w:p>
        </w:tc>
      </w:tr>
      <w:tr w:rsidR="009B5A1B" w:rsidRPr="009B5A1B" w:rsidTr="00EC5D1A">
        <w:tc>
          <w:tcPr>
            <w:tcW w:w="524" w:type="dxa"/>
          </w:tcPr>
          <w:p w:rsidR="009B5A1B" w:rsidRPr="009B5A1B" w:rsidRDefault="009B5A1B" w:rsidP="009B5A1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2774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379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нет</w:t>
            </w:r>
          </w:p>
        </w:tc>
      </w:tr>
      <w:tr w:rsidR="009B5A1B" w:rsidRPr="009B5A1B" w:rsidTr="00EC5D1A">
        <w:tc>
          <w:tcPr>
            <w:tcW w:w="524" w:type="dxa"/>
          </w:tcPr>
          <w:p w:rsidR="009B5A1B" w:rsidRPr="009B5A1B" w:rsidRDefault="009B5A1B" w:rsidP="009B5A1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4.</w:t>
            </w:r>
          </w:p>
        </w:tc>
        <w:tc>
          <w:tcPr>
            <w:tcW w:w="2774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Срок реализации муниципальной   программы</w:t>
            </w:r>
          </w:p>
        </w:tc>
        <w:tc>
          <w:tcPr>
            <w:tcW w:w="6379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2019 – 2023 годы</w:t>
            </w:r>
          </w:p>
        </w:tc>
      </w:tr>
      <w:tr w:rsidR="009B5A1B" w:rsidRPr="009B5A1B" w:rsidTr="00EC5D1A">
        <w:tc>
          <w:tcPr>
            <w:tcW w:w="524" w:type="dxa"/>
          </w:tcPr>
          <w:p w:rsidR="009B5A1B" w:rsidRPr="009B5A1B" w:rsidRDefault="009B5A1B" w:rsidP="009B5A1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5.</w:t>
            </w:r>
          </w:p>
        </w:tc>
        <w:tc>
          <w:tcPr>
            <w:tcW w:w="2774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6379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обеспечение государственных гарантий доступности и равных возможностей получения качественного образования для формирования успешной, социально активной и профессионально подготовленной личности, отвечающей требованиям современного общества и экономики </w:t>
            </w:r>
          </w:p>
        </w:tc>
      </w:tr>
      <w:tr w:rsidR="009B5A1B" w:rsidRPr="009B5A1B" w:rsidTr="00EC5D1A">
        <w:tc>
          <w:tcPr>
            <w:tcW w:w="524" w:type="dxa"/>
          </w:tcPr>
          <w:p w:rsidR="009B5A1B" w:rsidRPr="009B5A1B" w:rsidRDefault="009B5A1B" w:rsidP="009B5A1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6.</w:t>
            </w:r>
          </w:p>
        </w:tc>
        <w:tc>
          <w:tcPr>
            <w:tcW w:w="2774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Подпрограммы </w:t>
            </w:r>
          </w:p>
        </w:tc>
        <w:tc>
          <w:tcPr>
            <w:tcW w:w="6379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«Развитие общего и дополнительного образования»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«Развитие дошкольного образования»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«Обеспечение создания условий для реализации муниципальной программы»</w:t>
            </w:r>
          </w:p>
        </w:tc>
      </w:tr>
      <w:tr w:rsidR="009B5A1B" w:rsidRPr="009B5A1B" w:rsidTr="00EC5D1A">
        <w:tc>
          <w:tcPr>
            <w:tcW w:w="524" w:type="dxa"/>
          </w:tcPr>
          <w:p w:rsidR="009B5A1B" w:rsidRPr="009B5A1B" w:rsidRDefault="009B5A1B" w:rsidP="009B5A1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7.</w:t>
            </w:r>
          </w:p>
        </w:tc>
        <w:tc>
          <w:tcPr>
            <w:tcW w:w="2774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379" w:type="dxa"/>
          </w:tcPr>
          <w:p w:rsidR="009B5A1B" w:rsidRPr="009B5A1B" w:rsidRDefault="009B5A1B" w:rsidP="009B5A1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9B5A1B">
              <w:rPr>
                <w:rFonts w:eastAsia="Times New Roman" w:cs="Times New Roman"/>
                <w:szCs w:val="28"/>
                <w:lang w:eastAsia="ru-RU"/>
              </w:rPr>
              <w:t>Сохранение  удельного</w:t>
            </w:r>
            <w:proofErr w:type="gramEnd"/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 веса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на уровне  84%;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9B5A1B">
              <w:rPr>
                <w:rFonts w:eastAsia="Times New Roman" w:cs="Times New Roman"/>
                <w:szCs w:val="28"/>
                <w:lang w:eastAsia="ru-RU"/>
              </w:rPr>
              <w:t>сохранение  доли</w:t>
            </w:r>
            <w:proofErr w:type="gramEnd"/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 выпускников муниципальных общеобразовательных учреждений, не сдавших единый государственный экзамен, в общей численности выпускников муниципальных общеобразовательных учреждений на уровне 2%;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сохранение доли выпускников девятых классов муниципальных общеобразовательных учреждений, не сдавших основной государственный экзамен, в общей численности выпускников девятых классов муниципальных общеобразовательных учреждений на уровне 5%;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9B5A1B">
              <w:rPr>
                <w:rFonts w:eastAsia="Times New Roman" w:cs="Times New Roman"/>
                <w:szCs w:val="28"/>
                <w:lang w:eastAsia="ru-RU"/>
              </w:rPr>
              <w:lastRenderedPageBreak/>
              <w:t>сохранение  доли</w:t>
            </w:r>
            <w:proofErr w:type="gramEnd"/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 детей в возрасте 3-7 лет, пользующихся услугами дошкольного образования, на уровне 100%;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обеспечение к 2021 году 100% доступности дошкольного образования для детей в возрасте от 2 месяцев до 3 лет;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обеспечение  доли детей в возрасте от 5 до 18 лет, получающих услуги по дополнительному образованию, на уровне  не ниже </w:t>
            </w:r>
            <w:proofErr w:type="spellStart"/>
            <w:r w:rsidRPr="009B5A1B">
              <w:rPr>
                <w:rFonts w:eastAsia="Times New Roman" w:cs="Times New Roman"/>
                <w:szCs w:val="28"/>
                <w:lang w:eastAsia="ru-RU"/>
              </w:rPr>
              <w:t>среднеобластного</w:t>
            </w:r>
            <w:proofErr w:type="spellEnd"/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 значения показателя.</w:t>
            </w:r>
          </w:p>
        </w:tc>
      </w:tr>
      <w:tr w:rsidR="009B5A1B" w:rsidRPr="009B5A1B" w:rsidTr="00EC5D1A">
        <w:trPr>
          <w:trHeight w:val="1485"/>
        </w:trPr>
        <w:tc>
          <w:tcPr>
            <w:tcW w:w="524" w:type="dxa"/>
          </w:tcPr>
          <w:p w:rsidR="009B5A1B" w:rsidRPr="009B5A1B" w:rsidRDefault="009B5A1B" w:rsidP="009B5A1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2774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>Объемы финансового обеспечения  программы за счет средств районного бюджета по годам ее реализации</w:t>
            </w:r>
          </w:p>
        </w:tc>
        <w:tc>
          <w:tcPr>
            <w:tcW w:w="6379" w:type="dxa"/>
          </w:tcPr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Всего:   </w:t>
            </w:r>
            <w:proofErr w:type="gramEnd"/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   1</w:t>
            </w:r>
            <w:r w:rsidRPr="009B5A1B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  <w:r w:rsidRPr="009B5A1B">
              <w:rPr>
                <w:rFonts w:eastAsia="Times New Roman" w:cs="Times New Roman"/>
                <w:szCs w:val="28"/>
                <w:lang w:eastAsia="ru-RU"/>
              </w:rPr>
              <w:t>251 547,5 тыс. руб.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2019 </w:t>
            </w:r>
            <w:proofErr w:type="gramStart"/>
            <w:r w:rsidRPr="009B5A1B">
              <w:rPr>
                <w:rFonts w:eastAsia="Times New Roman" w:cs="Times New Roman"/>
                <w:szCs w:val="28"/>
                <w:lang w:eastAsia="ru-RU"/>
              </w:rPr>
              <w:t>год  -</w:t>
            </w:r>
            <w:proofErr w:type="gramEnd"/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 255 622,9 тыс. руб.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2020 </w:t>
            </w:r>
            <w:proofErr w:type="gramStart"/>
            <w:r w:rsidRPr="009B5A1B">
              <w:rPr>
                <w:rFonts w:eastAsia="Times New Roman" w:cs="Times New Roman"/>
                <w:szCs w:val="28"/>
                <w:lang w:eastAsia="ru-RU"/>
              </w:rPr>
              <w:t>год  -</w:t>
            </w:r>
            <w:proofErr w:type="gramEnd"/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 260 055,4 тыс. руб.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2021 </w:t>
            </w:r>
            <w:proofErr w:type="gramStart"/>
            <w:r w:rsidRPr="009B5A1B">
              <w:rPr>
                <w:rFonts w:eastAsia="Times New Roman" w:cs="Times New Roman"/>
                <w:szCs w:val="28"/>
                <w:lang w:eastAsia="ru-RU"/>
              </w:rPr>
              <w:t>год  -</w:t>
            </w:r>
            <w:proofErr w:type="gramEnd"/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 251 856,4 тыс. руб.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2022 год -  242 006,4 </w:t>
            </w:r>
            <w:proofErr w:type="spellStart"/>
            <w:r w:rsidRPr="009B5A1B">
              <w:rPr>
                <w:rFonts w:eastAsia="Times New Roman" w:cs="Times New Roman"/>
                <w:szCs w:val="28"/>
                <w:lang w:eastAsia="ru-RU"/>
              </w:rPr>
              <w:t>тыс.руб</w:t>
            </w:r>
            <w:proofErr w:type="spellEnd"/>
            <w:r w:rsidRPr="009B5A1B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9B5A1B" w:rsidRPr="009B5A1B" w:rsidRDefault="009B5A1B" w:rsidP="009B5A1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B5A1B">
              <w:rPr>
                <w:rFonts w:eastAsia="Times New Roman" w:cs="Times New Roman"/>
                <w:szCs w:val="28"/>
                <w:lang w:eastAsia="ru-RU"/>
              </w:rPr>
              <w:t xml:space="preserve">2023 год – 242 006,4 </w:t>
            </w:r>
            <w:proofErr w:type="spellStart"/>
            <w:r w:rsidRPr="009B5A1B">
              <w:rPr>
                <w:rFonts w:eastAsia="Times New Roman" w:cs="Times New Roman"/>
                <w:szCs w:val="28"/>
                <w:lang w:eastAsia="ru-RU"/>
              </w:rPr>
              <w:t>тыс.руб</w:t>
            </w:r>
            <w:proofErr w:type="spellEnd"/>
            <w:r w:rsidRPr="009B5A1B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</w:tbl>
    <w:p w:rsidR="009B5A1B" w:rsidRPr="009B5A1B" w:rsidRDefault="009B5A1B" w:rsidP="009B5A1B">
      <w:pPr>
        <w:spacing w:after="0" w:line="240" w:lineRule="auto"/>
        <w:ind w:left="-360"/>
        <w:jc w:val="center"/>
        <w:rPr>
          <w:rFonts w:eastAsia="Times New Roman" w:cs="Times New Roman"/>
          <w:i/>
          <w:iCs/>
          <w:sz w:val="24"/>
          <w:szCs w:val="24"/>
          <w:lang w:eastAsia="ru-RU"/>
        </w:rPr>
      </w:pPr>
    </w:p>
    <w:p w:rsidR="009D265D" w:rsidRDefault="009D265D">
      <w:bookmarkStart w:id="0" w:name="_GoBack"/>
      <w:bookmarkEnd w:id="0"/>
    </w:p>
    <w:sectPr w:rsidR="009D265D" w:rsidSect="00672732">
      <w:type w:val="continuous"/>
      <w:pgSz w:w="11906" w:h="16838" w:code="9"/>
      <w:pgMar w:top="1134" w:right="567" w:bottom="1134" w:left="1134" w:header="709" w:footer="709" w:gutter="0"/>
      <w:cols w:space="284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1B"/>
    <w:rsid w:val="005E7D8D"/>
    <w:rsid w:val="00672732"/>
    <w:rsid w:val="009B5A1B"/>
    <w:rsid w:val="009D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A23EB-D23B-40F1-BC01-302FD2C5F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2019-11-06T13:09:00Z</dcterms:created>
  <dcterms:modified xsi:type="dcterms:W3CDTF">2019-11-06T13:09:00Z</dcterms:modified>
</cp:coreProperties>
</file>